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center"/>
        <w:rPr>
          <w:rFonts w:eastAsia="Times New Roman" w:cs="Times New Roman"/>
          <w:b/>
          <w:szCs w:val="24"/>
        </w:rPr>
      </w:pPr>
      <w:r w:rsidRPr="005959E6">
        <w:rPr>
          <w:rFonts w:eastAsia="Times New Roman" w:cs="Times New Roman"/>
          <w:b/>
          <w:szCs w:val="24"/>
        </w:rPr>
        <w:t>Рабочая программа учебного предмета «Химия»</w:t>
      </w:r>
    </w:p>
    <w:p w:rsidR="00B0674E" w:rsidRPr="005959E6" w:rsidRDefault="00B0674E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center"/>
        <w:rPr>
          <w:rFonts w:eastAsia="Times New Roman" w:cs="Times New Roman"/>
          <w:b/>
          <w:szCs w:val="24"/>
        </w:rPr>
      </w:pPr>
      <w:bookmarkStart w:id="0" w:name="_GoBack"/>
      <w:bookmarkEnd w:id="0"/>
    </w:p>
    <w:p w:rsidR="005959E6" w:rsidRPr="009A479A" w:rsidRDefault="009A479A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center"/>
        <w:rPr>
          <w:rFonts w:eastAsia="Times New Roman" w:cs="Times New Roman"/>
          <w:szCs w:val="24"/>
        </w:rPr>
      </w:pPr>
      <w:r w:rsidRPr="009A479A">
        <w:rPr>
          <w:rFonts w:eastAsia="Times New Roman" w:cs="Times New Roman"/>
          <w:bCs/>
          <w:szCs w:val="24"/>
        </w:rPr>
        <w:t xml:space="preserve">1. </w:t>
      </w:r>
      <w:r w:rsidR="005959E6" w:rsidRPr="009A479A">
        <w:rPr>
          <w:rFonts w:eastAsia="Times New Roman" w:cs="Times New Roman"/>
          <w:bCs/>
          <w:szCs w:val="24"/>
        </w:rPr>
        <w:t>СОДЕРЖАНИЕ УЧЕБНОГО ПРЕДМЕТА «ХИМИЯ»</w:t>
      </w:r>
    </w:p>
    <w:p w:rsidR="005959E6" w:rsidRPr="009A479A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rPr>
          <w:rFonts w:eastAsia="Times New Roman" w:cs="Times New Roman"/>
          <w:szCs w:val="24"/>
        </w:rPr>
      </w:pPr>
      <w:r w:rsidRPr="009A479A">
        <w:rPr>
          <w:rFonts w:eastAsia="Times New Roman" w:cs="Times New Roman"/>
          <w:bCs/>
          <w:szCs w:val="24"/>
        </w:rPr>
        <w:t>8 КЛАСС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Первоначальные химические понятия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наук. Чистые вещества и смеси. Способы разделения смесей.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9A479A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меди(II)); изучение способов разделения смесей (с помощью магнита, фильтрование, выпаривание, дистилляция, хроматография),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</w:t>
      </w:r>
      <w:r w:rsidR="009A479A">
        <w:rPr>
          <w:rFonts w:eastAsia="Times New Roman" w:cs="Times New Roman"/>
          <w:szCs w:val="24"/>
        </w:rPr>
        <w:t>молекул (шаростержневых).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Важнейшие представители неорганических веществ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 — аллотропная модификация кислорода.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Количество вещества. Моль. Молярная масса. Закон Авогадро. Молярный объём газов. Расчёты по химическим уравне</w:t>
      </w:r>
      <w:r w:rsidRPr="005959E6">
        <w:rPr>
          <w:rFonts w:eastAsia="Times New Roman" w:cs="Times New Roman"/>
          <w:szCs w:val="24"/>
        </w:rPr>
        <w:softHyphen/>
        <w:t>ниям.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Физические свойства воды. Вода как растворитель. Растворы. Насыщенные и ненасыщенные растворы. Растворимость веществ в воде.Массовая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lastRenderedPageBreak/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 Н. Бекетова. Получение кислот.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Соли. Номенклатура солей (международная и тривиальная). Физические и химические свойства солей. Получение солей.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Генетическая связь между классами неорганических соединений.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 наблюдение образцов веществ количеством 1 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 в растворах кислот и щелочей;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Периодический закон и Периодическая система химических элементов Д. И. Менделеева. Строение атомов. Химическая связь. Окислительно-восстановительные реакции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Периодический закон. Периодическая система химических элементов Д. И. Менделеева. Короткопериодная и длиннопериодная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 И. Менделеева. Характеристика химического элемента по его положению в Периодической системе Д. И. Менделеева.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 И. Менделеев — учёный и гражданин.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Межпредметные связи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lastRenderedPageBreak/>
        <w:t>Реализация межпредметных связей при изучении химии в 8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Биология: фотосинтез, дыхание, биосфера.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5959E6" w:rsidRP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9 КЛАСС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Вещество и химическая реакция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Периодический закон. Периодическая система химических элементов Д. 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Теория электролитической диссоциации. Электролиты и не- 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lastRenderedPageBreak/>
        <w:t>Неметаллы и их соединения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 природе.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Общая характеристика элементов VIА-группы. Особенности строения атомов, характерные степени окисления.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Общая характеристика элементов VА-группы. Особенности строения атомов, характерные степени окисления.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Общая характеристика элементов IVА-группы. Особенности строения атомов, характерные степени окисления.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 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Первоначальные понятия об органических веществах как о 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— и их роли в жизни человека. Материальное единство органических и неорганических соединений.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</w:t>
      </w:r>
      <w:r w:rsidRPr="005959E6">
        <w:rPr>
          <w:rFonts w:eastAsia="Times New Roman" w:cs="Times New Roman"/>
          <w:szCs w:val="24"/>
        </w:rPr>
        <w:lastRenderedPageBreak/>
        <w:t>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 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Металлы и их соединения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Общая характеристика химических элементов — металлов на основании их положения в Периодической системе химических элементов Д. 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Щелочные металлы: положение в Периодической системе химических элементов Д. 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Щелочноземельные металлы магний и кальций: положение в 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Алюминий: положение в Периодической системе химических элементов Д. 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Железо: положение в Периодической системе химических элементов Д. И. 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 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Химия и окружающая среда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 отравлениях. Основы экологической грамотности. </w:t>
      </w:r>
      <w:r w:rsidRPr="005959E6">
        <w:rPr>
          <w:rFonts w:eastAsia="Times New Roman" w:cs="Times New Roman"/>
          <w:szCs w:val="24"/>
        </w:rPr>
        <w:lastRenderedPageBreak/>
        <w:t>Химическое загрязнение окружающей среды (предельная допустимая концентрация веществ — ПДК). Роль химии в решении экологических проблем.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Природные источники углеводородов (уголь, природный газ, нефть), продукты их переработки, их роль в быту и промышленности.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Химический эксперимент: изучение образцов материалов (стекло, сплавы металлов, полимерные материалы).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Межпредметные связи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Реализация межпредметных связей при изучении химии в 9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 Реализация межпредметных связей при изучении химии в 9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 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5959E6" w:rsidRPr="005959E6" w:rsidRDefault="009A479A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center"/>
        <w:rPr>
          <w:rFonts w:eastAsia="Times New Roman" w:cs="Times New Roman"/>
          <w:szCs w:val="24"/>
        </w:rPr>
      </w:pPr>
      <w:r w:rsidRPr="009A479A">
        <w:rPr>
          <w:rFonts w:eastAsia="Times New Roman" w:cs="Times New Roman"/>
          <w:bCs/>
          <w:szCs w:val="24"/>
        </w:rPr>
        <w:t xml:space="preserve">2. </w:t>
      </w:r>
      <w:r w:rsidR="005959E6" w:rsidRPr="009A479A">
        <w:rPr>
          <w:rFonts w:eastAsia="Times New Roman" w:cs="Times New Roman"/>
          <w:bCs/>
          <w:szCs w:val="24"/>
        </w:rPr>
        <w:t>ПЛАНИРУЕМЫЕ ОБРАЗОВАТЕЛЬНЫЕ РЕЗУЛЬТАТЫ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Изучение химии в 8-9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959E6" w:rsidRP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ЛИЧНОСТНЫЕ РЕЗУЛЬТАТЫ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Личностные результаты отражают сформированность, в том числе в части: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Патриотического воспитания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Гражданского воспитания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</w:t>
      </w:r>
      <w:r w:rsidRPr="005959E6">
        <w:rPr>
          <w:rFonts w:eastAsia="Times New Roman" w:cs="Times New Roman"/>
          <w:szCs w:val="24"/>
        </w:rPr>
        <w:softHyphen/>
        <w:t>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Ценности научного познания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lastRenderedPageBreak/>
        <w:t>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4) 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Формирования культуры здоровья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Трудового воспитания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Экологического воспитания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11) экологического мышления, умения руководствоваться им в познавательной, коммуникативной и социальной практике.</w:t>
      </w:r>
    </w:p>
    <w:p w:rsidR="005959E6" w:rsidRP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МЕТАПРЕДМЕТНЫЕ РЕЗУЛЬТАТЫ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Метапредметные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Базовыми логическими действиями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</w:t>
      </w:r>
      <w:r w:rsidRPr="005959E6">
        <w:rPr>
          <w:rFonts w:eastAsia="Times New Roman" w:cs="Times New Roman"/>
          <w:szCs w:val="24"/>
        </w:rPr>
        <w:softHyphen/>
        <w:t xml:space="preserve">связь с 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причинно-следственные связи между объектами </w:t>
      </w:r>
      <w:r w:rsidRPr="005959E6">
        <w:rPr>
          <w:rFonts w:eastAsia="Times New Roman" w:cs="Times New Roman"/>
          <w:szCs w:val="24"/>
        </w:rPr>
        <w:lastRenderedPageBreak/>
        <w:t>изучения; строить логические рассуждения (индуктивные, дедуктивные, по аналогии); делать выводы и заключения;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2) умением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Базовыми исследовательскими действиями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Работой с информацией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6) умением применять различные методы и запросы при поиске и отборе информации и соответствующих данных, необхо</w:t>
      </w:r>
      <w:r w:rsidRPr="005959E6">
        <w:rPr>
          <w:rFonts w:eastAsia="Times New Roman" w:cs="Times New Roman"/>
          <w:szCs w:val="24"/>
        </w:rPr>
        <w:softHyphen/>
        <w:t>димых для выполнения учебных и познавательных задач опре</w:t>
      </w:r>
      <w:r w:rsidRPr="005959E6">
        <w:rPr>
          <w:rFonts w:eastAsia="Times New Roman" w:cs="Times New Roman"/>
          <w:szCs w:val="24"/>
        </w:rPr>
        <w:softHyphen/>
        <w:t>делённого типа; приобретение опыта в области использования информационно-коммуникативных технологий, овладение куль</w:t>
      </w:r>
      <w:r w:rsidRPr="005959E6">
        <w:rPr>
          <w:rFonts w:eastAsia="Times New Roman" w:cs="Times New Roman"/>
          <w:szCs w:val="24"/>
        </w:rPr>
        <w:softHyphen/>
        <w:t>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Универсальными коммуникативными действиями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9)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</w:t>
      </w:r>
      <w:r w:rsidRPr="005959E6">
        <w:rPr>
          <w:rFonts w:eastAsia="Times New Roman" w:cs="Times New Roman"/>
          <w:szCs w:val="24"/>
        </w:rPr>
        <w:softHyphen/>
        <w:t>к</w:t>
      </w:r>
      <w:r w:rsidRPr="005959E6">
        <w:rPr>
          <w:rFonts w:eastAsia="Times New Roman" w:cs="Times New Roman"/>
          <w:szCs w:val="24"/>
        </w:rPr>
        <w:softHyphen/>
        <w:t>та);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</w:t>
      </w:r>
      <w:r w:rsidRPr="005959E6">
        <w:rPr>
          <w:rFonts w:eastAsia="Times New Roman" w:cs="Times New Roman"/>
          <w:szCs w:val="24"/>
        </w:rPr>
        <w:softHyphen/>
        <w:t>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 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Универсальными регулятивными действиями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 xml:space="preserve"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</w:t>
      </w:r>
      <w:r w:rsidRPr="005959E6">
        <w:rPr>
          <w:rFonts w:eastAsia="Times New Roman" w:cs="Times New Roman"/>
          <w:szCs w:val="24"/>
        </w:rPr>
        <w:lastRenderedPageBreak/>
        <w:t>получения новых знаний об изучаемых объектах — веществах и реакциях; оценивать соответствие полученного результата заявленной цели;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12) умением использовать и анализировать контексты, предлагаемые в условии заданий.</w:t>
      </w:r>
    </w:p>
    <w:p w:rsidR="005959E6" w:rsidRP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ПРЕДМЕТНЫЕ РЕЗУЛЬТАТЫ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Предметные результаты отражают сформированность у обучающихся следующих умений:</w:t>
      </w:r>
    </w:p>
    <w:p w:rsidR="005959E6" w:rsidRP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8 КЛАСС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1) </w:t>
      </w:r>
      <w:r w:rsidRPr="005959E6">
        <w:rPr>
          <w:rFonts w:eastAsia="Times New Roman" w:cs="Times New Roman"/>
          <w:i/>
          <w:iCs/>
          <w:szCs w:val="24"/>
        </w:rPr>
        <w:t> раскрывать смысл </w:t>
      </w:r>
      <w:r w:rsidRPr="005959E6">
        <w:rPr>
          <w:rFonts w:eastAsia="Times New Roman" w:cs="Times New Roman"/>
          <w:szCs w:val="24"/>
        </w:rPr>
        <w:t>основных химических понятий: атом, молекула, химический элемент, простое вещество, сложное вещество, смесь (однородная и неоднородная), валентность, от</w:t>
      </w:r>
      <w:r w:rsidRPr="005959E6">
        <w:rPr>
          <w:rFonts w:eastAsia="Times New Roman" w:cs="Times New Roman"/>
          <w:szCs w:val="24"/>
        </w:rPr>
        <w:softHyphen/>
        <w:t>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2) </w:t>
      </w:r>
      <w:r w:rsidRPr="005959E6">
        <w:rPr>
          <w:rFonts w:eastAsia="Times New Roman" w:cs="Times New Roman"/>
          <w:i/>
          <w:iCs/>
          <w:szCs w:val="24"/>
        </w:rPr>
        <w:t> иллюстрировать</w:t>
      </w:r>
      <w:r w:rsidRPr="005959E6">
        <w:rPr>
          <w:rFonts w:eastAsia="Times New Roman" w:cs="Times New Roman"/>
          <w:szCs w:val="24"/>
        </w:rPr>
        <w:t> взаимосвязь основных химических понятий (см. п. 1) и применять эти понятия при описании веществ и их превращений;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3)  </w:t>
      </w:r>
      <w:r w:rsidRPr="005959E6">
        <w:rPr>
          <w:rFonts w:eastAsia="Times New Roman" w:cs="Times New Roman"/>
          <w:i/>
          <w:iCs/>
          <w:szCs w:val="24"/>
        </w:rPr>
        <w:t>использовать </w:t>
      </w:r>
      <w:r w:rsidRPr="005959E6">
        <w:rPr>
          <w:rFonts w:eastAsia="Times New Roman" w:cs="Times New Roman"/>
          <w:szCs w:val="24"/>
        </w:rPr>
        <w:t>химическую символику для составления формул веществ и уравнений химических реакций;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4) </w:t>
      </w:r>
      <w:r w:rsidRPr="005959E6">
        <w:rPr>
          <w:rFonts w:eastAsia="Times New Roman" w:cs="Times New Roman"/>
          <w:i/>
          <w:iCs/>
          <w:szCs w:val="24"/>
        </w:rPr>
        <w:t> определять</w:t>
      </w:r>
      <w:r w:rsidRPr="005959E6">
        <w:rPr>
          <w:rFonts w:eastAsia="Times New Roman" w:cs="Times New Roman"/>
          <w:szCs w:val="24"/>
        </w:rPr>
        <w:t> 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5)  </w:t>
      </w:r>
      <w:r w:rsidRPr="005959E6">
        <w:rPr>
          <w:rFonts w:eastAsia="Times New Roman" w:cs="Times New Roman"/>
          <w:i/>
          <w:iCs/>
          <w:szCs w:val="24"/>
        </w:rPr>
        <w:t>раскрывать смысл</w:t>
      </w:r>
      <w:r w:rsidRPr="005959E6">
        <w:rPr>
          <w:rFonts w:eastAsia="Times New Roman" w:cs="Times New Roman"/>
          <w:szCs w:val="24"/>
        </w:rPr>
        <w:t> 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6)  </w:t>
      </w:r>
      <w:r w:rsidRPr="005959E6">
        <w:rPr>
          <w:rFonts w:eastAsia="Times New Roman" w:cs="Times New Roman"/>
          <w:i/>
          <w:iCs/>
          <w:szCs w:val="24"/>
        </w:rPr>
        <w:t>классифицировать</w:t>
      </w:r>
      <w:r w:rsidRPr="005959E6">
        <w:rPr>
          <w:rFonts w:eastAsia="Times New Roman" w:cs="Times New Roman"/>
          <w:szCs w:val="24"/>
        </w:rPr>
        <w:t> 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7)  </w:t>
      </w:r>
      <w:r w:rsidRPr="005959E6">
        <w:rPr>
          <w:rFonts w:eastAsia="Times New Roman" w:cs="Times New Roman"/>
          <w:i/>
          <w:iCs/>
          <w:szCs w:val="24"/>
        </w:rPr>
        <w:t>характеризовать (описывать)</w:t>
      </w:r>
      <w:r w:rsidRPr="005959E6">
        <w:rPr>
          <w:rFonts w:eastAsia="Times New Roman" w:cs="Times New Roman"/>
          <w:szCs w:val="24"/>
        </w:rPr>
        <w:t> 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8)  </w:t>
      </w:r>
      <w:r w:rsidRPr="005959E6">
        <w:rPr>
          <w:rFonts w:eastAsia="Times New Roman" w:cs="Times New Roman"/>
          <w:i/>
          <w:iCs/>
          <w:szCs w:val="24"/>
        </w:rPr>
        <w:t>прогнозировать </w:t>
      </w:r>
      <w:r w:rsidRPr="005959E6">
        <w:rPr>
          <w:rFonts w:eastAsia="Times New Roman" w:cs="Times New Roman"/>
          <w:szCs w:val="24"/>
        </w:rPr>
        <w:t>свойства веществ в зависимости от их качественного состава; возможности протекания химических превращений в различных условиях;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9)  </w:t>
      </w:r>
      <w:r w:rsidRPr="005959E6">
        <w:rPr>
          <w:rFonts w:eastAsia="Times New Roman" w:cs="Times New Roman"/>
          <w:i/>
          <w:iCs/>
          <w:szCs w:val="24"/>
        </w:rPr>
        <w:t>вычислять</w:t>
      </w:r>
      <w:r w:rsidRPr="005959E6">
        <w:rPr>
          <w:rFonts w:eastAsia="Times New Roman" w:cs="Times New Roman"/>
          <w:szCs w:val="24"/>
        </w:rPr>
        <w:t> 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10) </w:t>
      </w:r>
      <w:r w:rsidRPr="005959E6">
        <w:rPr>
          <w:rFonts w:eastAsia="Times New Roman" w:cs="Times New Roman"/>
          <w:i/>
          <w:iCs/>
          <w:szCs w:val="24"/>
        </w:rPr>
        <w:t>применять </w:t>
      </w:r>
      <w:r w:rsidRPr="005959E6">
        <w:rPr>
          <w:rFonts w:eastAsia="Times New Roman" w:cs="Times New Roman"/>
          <w:szCs w:val="24"/>
        </w:rPr>
        <w:t xml:space="preserve">основные операции мыслительной деятельности — анализ и синтез, сравнение, обобщение, систематизацию, классификацию, выявление причинно-следственных </w:t>
      </w:r>
      <w:r w:rsidRPr="005959E6">
        <w:rPr>
          <w:rFonts w:eastAsia="Times New Roman" w:cs="Times New Roman"/>
          <w:szCs w:val="24"/>
        </w:rPr>
        <w:lastRenderedPageBreak/>
        <w:t>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11)</w:t>
      </w:r>
      <w:r w:rsidRPr="005959E6">
        <w:rPr>
          <w:rFonts w:eastAsia="Times New Roman" w:cs="Times New Roman"/>
          <w:i/>
          <w:iCs/>
          <w:szCs w:val="24"/>
        </w:rPr>
        <w:t> следовать</w:t>
      </w:r>
      <w:r w:rsidRPr="005959E6">
        <w:rPr>
          <w:rFonts w:eastAsia="Times New Roman" w:cs="Times New Roman"/>
          <w:szCs w:val="24"/>
        </w:rPr>
        <w:t> 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</w:p>
    <w:p w:rsidR="005959E6" w:rsidRPr="005959E6" w:rsidRDefault="005959E6" w:rsidP="009A479A">
      <w:pPr>
        <w:shd w:val="clear" w:color="auto" w:fill="FFFFFF"/>
        <w:spacing w:before="238" w:after="119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9 КЛАСС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1)  </w:t>
      </w:r>
      <w:r w:rsidRPr="005959E6">
        <w:rPr>
          <w:rFonts w:eastAsia="Times New Roman" w:cs="Times New Roman"/>
          <w:i/>
          <w:iCs/>
          <w:szCs w:val="24"/>
        </w:rPr>
        <w:t>раскрывать смысл</w:t>
      </w:r>
      <w:r w:rsidRPr="005959E6">
        <w:rPr>
          <w:rFonts w:eastAsia="Times New Roman" w:cs="Times New Roman"/>
          <w:szCs w:val="24"/>
        </w:rPr>
        <w:t> 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раствор;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2) </w:t>
      </w:r>
      <w:r w:rsidRPr="005959E6">
        <w:rPr>
          <w:rFonts w:eastAsia="Times New Roman" w:cs="Times New Roman"/>
          <w:i/>
          <w:iCs/>
          <w:szCs w:val="24"/>
        </w:rPr>
        <w:t> иллюстрировать</w:t>
      </w:r>
      <w:r w:rsidRPr="005959E6">
        <w:rPr>
          <w:rFonts w:eastAsia="Times New Roman" w:cs="Times New Roman"/>
          <w:szCs w:val="24"/>
        </w:rPr>
        <w:t> взаимосвязь основных химических понятий (см. п. 1) и применять эти понятия при описании веществ и их превращений;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3)  </w:t>
      </w:r>
      <w:r w:rsidRPr="005959E6">
        <w:rPr>
          <w:rFonts w:eastAsia="Times New Roman" w:cs="Times New Roman"/>
          <w:i/>
          <w:iCs/>
          <w:szCs w:val="24"/>
        </w:rPr>
        <w:t>использовать</w:t>
      </w:r>
      <w:r w:rsidRPr="005959E6">
        <w:rPr>
          <w:rFonts w:eastAsia="Times New Roman" w:cs="Times New Roman"/>
          <w:szCs w:val="24"/>
        </w:rPr>
        <w:t> химическую символику для составления формул веществ и уравнений химических реакций;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4)  </w:t>
      </w:r>
      <w:r w:rsidRPr="005959E6">
        <w:rPr>
          <w:rFonts w:eastAsia="Times New Roman" w:cs="Times New Roman"/>
          <w:i/>
          <w:iCs/>
          <w:szCs w:val="24"/>
        </w:rPr>
        <w:t>определять</w:t>
      </w:r>
      <w:r w:rsidRPr="005959E6">
        <w:rPr>
          <w:rFonts w:eastAsia="Times New Roman" w:cs="Times New Roman"/>
          <w:szCs w:val="24"/>
        </w:rPr>
        <w:t> 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5)  </w:t>
      </w:r>
      <w:r w:rsidRPr="005959E6">
        <w:rPr>
          <w:rFonts w:eastAsia="Times New Roman" w:cs="Times New Roman"/>
          <w:i/>
          <w:iCs/>
          <w:szCs w:val="24"/>
        </w:rPr>
        <w:t>раскрывать смысл</w:t>
      </w:r>
      <w:r w:rsidRPr="005959E6">
        <w:rPr>
          <w:rFonts w:eastAsia="Times New Roman" w:cs="Times New Roman"/>
          <w:szCs w:val="24"/>
        </w:rPr>
        <w:t> 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6) </w:t>
      </w:r>
      <w:r w:rsidRPr="005959E6">
        <w:rPr>
          <w:rFonts w:eastAsia="Times New Roman" w:cs="Times New Roman"/>
          <w:i/>
          <w:iCs/>
          <w:szCs w:val="24"/>
        </w:rPr>
        <w:t> классифицировать</w:t>
      </w:r>
      <w:r w:rsidRPr="005959E6">
        <w:rPr>
          <w:rFonts w:eastAsia="Times New Roman" w:cs="Times New Roman"/>
          <w:szCs w:val="24"/>
        </w:rPr>
        <w:t> 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7)  </w:t>
      </w:r>
      <w:r w:rsidRPr="005959E6">
        <w:rPr>
          <w:rFonts w:eastAsia="Times New Roman" w:cs="Times New Roman"/>
          <w:i/>
          <w:iCs/>
          <w:szCs w:val="24"/>
        </w:rPr>
        <w:t>характеризовать </w:t>
      </w:r>
      <w:r w:rsidRPr="005959E6">
        <w:rPr>
          <w:rFonts w:eastAsia="Times New Roman" w:cs="Times New Roman"/>
          <w:szCs w:val="24"/>
        </w:rPr>
        <w:t>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8)  </w:t>
      </w:r>
      <w:r w:rsidRPr="005959E6">
        <w:rPr>
          <w:rFonts w:eastAsia="Times New Roman" w:cs="Times New Roman"/>
          <w:i/>
          <w:iCs/>
          <w:szCs w:val="24"/>
        </w:rPr>
        <w:t>составлять </w:t>
      </w:r>
      <w:r w:rsidRPr="005959E6">
        <w:rPr>
          <w:rFonts w:eastAsia="Times New Roman" w:cs="Times New Roman"/>
          <w:szCs w:val="24"/>
        </w:rPr>
        <w:t>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9)  </w:t>
      </w:r>
      <w:r w:rsidRPr="005959E6">
        <w:rPr>
          <w:rFonts w:eastAsia="Times New Roman" w:cs="Times New Roman"/>
          <w:i/>
          <w:iCs/>
          <w:szCs w:val="24"/>
        </w:rPr>
        <w:t>раскрывать сущность</w:t>
      </w:r>
      <w:r w:rsidRPr="005959E6">
        <w:rPr>
          <w:rFonts w:eastAsia="Times New Roman" w:cs="Times New Roman"/>
          <w:szCs w:val="24"/>
        </w:rPr>
        <w:t> окислительно-восстановительных реакций посредством составления электронного баланса этих реакций;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10) </w:t>
      </w:r>
      <w:r w:rsidRPr="005959E6">
        <w:rPr>
          <w:rFonts w:eastAsia="Times New Roman" w:cs="Times New Roman"/>
          <w:i/>
          <w:iCs/>
          <w:szCs w:val="24"/>
        </w:rPr>
        <w:t>прогнозировать</w:t>
      </w:r>
      <w:r w:rsidRPr="005959E6">
        <w:rPr>
          <w:rFonts w:eastAsia="Times New Roman" w:cs="Times New Roman"/>
          <w:szCs w:val="24"/>
        </w:rPr>
        <w:t> свойства веществ в зависимости от их строения; возможности протекания химических превращений в различных условиях;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lastRenderedPageBreak/>
        <w:t>11) </w:t>
      </w:r>
      <w:r w:rsidRPr="005959E6">
        <w:rPr>
          <w:rFonts w:eastAsia="Times New Roman" w:cs="Times New Roman"/>
          <w:i/>
          <w:iCs/>
          <w:szCs w:val="24"/>
        </w:rPr>
        <w:t>вычислять </w:t>
      </w:r>
      <w:r w:rsidRPr="005959E6">
        <w:rPr>
          <w:rFonts w:eastAsia="Times New Roman" w:cs="Times New Roman"/>
          <w:szCs w:val="24"/>
        </w:rPr>
        <w:t>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12) </w:t>
      </w:r>
      <w:r w:rsidRPr="005959E6">
        <w:rPr>
          <w:rFonts w:eastAsia="Times New Roman" w:cs="Times New Roman"/>
          <w:i/>
          <w:iCs/>
          <w:szCs w:val="24"/>
        </w:rPr>
        <w:t>следовать</w:t>
      </w:r>
      <w:r w:rsidRPr="005959E6">
        <w:rPr>
          <w:rFonts w:eastAsia="Times New Roman" w:cs="Times New Roman"/>
          <w:szCs w:val="24"/>
        </w:rPr>
        <w:t> 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13) </w:t>
      </w:r>
      <w:r w:rsidRPr="005959E6">
        <w:rPr>
          <w:rFonts w:eastAsia="Times New Roman" w:cs="Times New Roman"/>
          <w:i/>
          <w:iCs/>
          <w:szCs w:val="24"/>
        </w:rPr>
        <w:t>проводить</w:t>
      </w:r>
      <w:r w:rsidRPr="005959E6">
        <w:rPr>
          <w:rFonts w:eastAsia="Times New Roman" w:cs="Times New Roman"/>
          <w:szCs w:val="24"/>
        </w:rPr>
        <w:t> 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szCs w:val="24"/>
        </w:rPr>
        <w:t>14) </w:t>
      </w:r>
      <w:r w:rsidRPr="005959E6">
        <w:rPr>
          <w:rFonts w:eastAsia="Times New Roman" w:cs="Times New Roman"/>
          <w:i/>
          <w:iCs/>
          <w:szCs w:val="24"/>
        </w:rPr>
        <w:t>применять</w:t>
      </w:r>
      <w:r w:rsidRPr="005959E6">
        <w:rPr>
          <w:rFonts w:eastAsia="Times New Roman" w:cs="Times New Roman"/>
          <w:szCs w:val="24"/>
        </w:rPr>
        <w:t> 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мысленный).</w:t>
      </w:r>
    </w:p>
    <w:p w:rsidR="009A479A" w:rsidRDefault="009A479A" w:rsidP="009A479A">
      <w:pPr>
        <w:pageBreakBefore/>
        <w:shd w:val="clear" w:color="auto" w:fill="FFFFFF"/>
        <w:spacing w:before="100" w:beforeAutospacing="1" w:after="0" w:line="240" w:lineRule="auto"/>
        <w:ind w:right="113"/>
        <w:contextualSpacing/>
        <w:jc w:val="center"/>
        <w:rPr>
          <w:rFonts w:eastAsia="Times New Roman" w:cs="Times New Roman"/>
          <w:bCs/>
          <w:szCs w:val="24"/>
        </w:rPr>
        <w:sectPr w:rsidR="009A479A" w:rsidSect="009A479A">
          <w:footerReference w:type="default" r:id="rId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959E6" w:rsidRPr="009A479A" w:rsidRDefault="009A479A" w:rsidP="009A479A">
      <w:pPr>
        <w:pageBreakBefore/>
        <w:shd w:val="clear" w:color="auto" w:fill="FFFFFF"/>
        <w:spacing w:before="100" w:beforeAutospacing="1" w:after="0" w:line="240" w:lineRule="auto"/>
        <w:ind w:right="113"/>
        <w:contextualSpacing/>
        <w:jc w:val="center"/>
        <w:rPr>
          <w:rFonts w:eastAsia="Times New Roman" w:cs="Times New Roman"/>
          <w:szCs w:val="24"/>
        </w:rPr>
      </w:pPr>
      <w:r w:rsidRPr="009A479A">
        <w:rPr>
          <w:rFonts w:eastAsia="Times New Roman" w:cs="Times New Roman"/>
          <w:bCs/>
          <w:szCs w:val="24"/>
        </w:rPr>
        <w:lastRenderedPageBreak/>
        <w:t xml:space="preserve">3. </w:t>
      </w:r>
      <w:r w:rsidR="005959E6" w:rsidRPr="009A479A">
        <w:rPr>
          <w:rFonts w:eastAsia="Times New Roman" w:cs="Times New Roman"/>
          <w:bCs/>
          <w:szCs w:val="24"/>
        </w:rPr>
        <w:t>ТЕМАТИЧЕСКОЕ ПЛАНИРОВАНИЕ</w:t>
      </w:r>
    </w:p>
    <w:p w:rsidR="005959E6" w:rsidRPr="005959E6" w:rsidRDefault="005959E6" w:rsidP="009A479A">
      <w:pPr>
        <w:shd w:val="clear" w:color="auto" w:fill="FFFFFF"/>
        <w:spacing w:before="238" w:after="198" w:line="238" w:lineRule="atLeast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8 КЛАСС</w:t>
      </w:r>
    </w:p>
    <w:tbl>
      <w:tblPr>
        <w:tblW w:w="15050" w:type="dxa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4584"/>
        <w:gridCol w:w="925"/>
        <w:gridCol w:w="1815"/>
        <w:gridCol w:w="1924"/>
        <w:gridCol w:w="4780"/>
      </w:tblGrid>
      <w:tr w:rsidR="005959E6" w:rsidRPr="005959E6" w:rsidTr="009A479A">
        <w:trPr>
          <w:tblCellSpacing w:w="0" w:type="dxa"/>
        </w:trPr>
        <w:tc>
          <w:tcPr>
            <w:tcW w:w="1023" w:type="dxa"/>
            <w:vMerge w:val="restart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№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  <w:t>п/п</w:t>
            </w:r>
          </w:p>
        </w:tc>
        <w:tc>
          <w:tcPr>
            <w:tcW w:w="4593" w:type="dxa"/>
            <w:vMerge w:val="restart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Наименование разделов и тем программы</w:t>
            </w:r>
          </w:p>
        </w:tc>
        <w:tc>
          <w:tcPr>
            <w:tcW w:w="4653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4781" w:type="dxa"/>
            <w:vMerge w:val="restart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Электронные (цифровые) образовательные ресурсы</w:t>
            </w:r>
          </w:p>
        </w:tc>
      </w:tr>
      <w:tr w:rsidR="005959E6" w:rsidRPr="005959E6" w:rsidTr="009A479A">
        <w:trPr>
          <w:tblCellSpacing w:w="0" w:type="dxa"/>
        </w:trPr>
        <w:tc>
          <w:tcPr>
            <w:tcW w:w="1023" w:type="dxa"/>
            <w:vMerge/>
            <w:vAlign w:val="center"/>
            <w:hideMark/>
          </w:tcPr>
          <w:p w:rsidR="005959E6" w:rsidRPr="005959E6" w:rsidRDefault="005959E6" w:rsidP="009A479A">
            <w:pPr>
              <w:spacing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59E6" w:rsidRPr="005959E6" w:rsidRDefault="005959E6" w:rsidP="009A479A">
            <w:pPr>
              <w:spacing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контрольные работы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959E6" w:rsidRPr="005959E6" w:rsidRDefault="005959E6" w:rsidP="009A479A">
            <w:pPr>
              <w:spacing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135"/>
          <w:tblCellSpacing w:w="0" w:type="dxa"/>
        </w:trPr>
        <w:tc>
          <w:tcPr>
            <w:tcW w:w="15050" w:type="dxa"/>
            <w:gridSpan w:val="6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Раздел 1.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t> Первоначальные химические понятия</w:t>
            </w:r>
          </w:p>
        </w:tc>
      </w:tr>
      <w:tr w:rsidR="005959E6" w:rsidRPr="005959E6" w:rsidTr="009A479A">
        <w:trPr>
          <w:trHeight w:val="49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7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https://resh.edu.ru/subject/lesson/1521/start/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Вещества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  <w:t>и химические реакции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8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https://resh.edu.ru/subject/lesson/1485/start/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150"/>
          <w:tblCellSpacing w:w="0" w:type="dxa"/>
        </w:trPr>
        <w:tc>
          <w:tcPr>
            <w:tcW w:w="561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851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150"/>
          <w:tblCellSpacing w:w="0" w:type="dxa"/>
        </w:trPr>
        <w:tc>
          <w:tcPr>
            <w:tcW w:w="15050" w:type="dxa"/>
            <w:gridSpan w:val="6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Раздел 2.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t> Важнейшие представители неорганических веществ</w:t>
            </w: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2.1.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Воздух. Кислород. Понятие об оксидах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9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https://resh.edu.ru/subject/lesson/2447/start/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0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https://resh.edu.ru/subject/lesson/2446/start/</w:t>
              </w:r>
            </w:hyperlink>
          </w:p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1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https://resh.edu.ru/subject/lesson/2445/start/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2.2.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Водород.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  <w:t>Понятие о кислотах и солях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2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https://resh.edu.ru/subject/lesson/3119/start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/ </w:t>
            </w: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2.3.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Количественные отношения в химии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3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https://resh.edu.ru/subject/lesson/2063/start/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4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https://resh.edu.ru/subject/lesson/2731/start/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2.4.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Вода. Растворы. Понятие об основаниях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5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https://resh.edu.ru/subject/lesson/2062/start/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6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https://resh.edu.ru/subject/lesson/2442/start/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330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2.5.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Основные классы неорганических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  <w:t>соединений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7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https://resh.edu.ru/subject/lesson/2055/start/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8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https://resh.edu.ru/subject/lesson/2054/start/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19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https://resh.edu.ru/subject/lesson/2443/start/</w:t>
              </w:r>
            </w:hyperlink>
          </w:p>
          <w:p w:rsidR="005959E6" w:rsidRPr="005959E6" w:rsidRDefault="0024149D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0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https://resh.edu.ru/subject/lesson/2445/start/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150"/>
          <w:tblCellSpacing w:w="0" w:type="dxa"/>
        </w:trPr>
        <w:tc>
          <w:tcPr>
            <w:tcW w:w="561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lastRenderedPageBreak/>
              <w:t>Итого по разделу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851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5050" w:type="dxa"/>
            <w:gridSpan w:val="6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Раздел 3.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t> Периодический закон и Периодическая система химических элементов Д. И. Менделеева.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  <w:t>Строение атомов. Химическая связь. Окислительно-восстановительные реакции</w:t>
            </w:r>
          </w:p>
        </w:tc>
      </w:tr>
      <w:tr w:rsidR="005959E6" w:rsidRPr="005959E6" w:rsidTr="009A479A">
        <w:trPr>
          <w:trHeight w:val="49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3.1.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Периодический закон и Периодическая система химических элементов Д. И. Менделе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softHyphen/>
              <w:t>ева. Строение атома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1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https://resh.edu.ru/subject/lesson/2053/start/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2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https://resh.edu.ru/subject/lesson/2051/start/</w:t>
              </w:r>
            </w:hyperlink>
            <w:r w:rsidR="005959E6" w:rsidRPr="005959E6">
              <w:rPr>
                <w:rFonts w:eastAsia="Times New Roman" w:cs="Times New Roman"/>
                <w:szCs w:val="24"/>
              </w:rPr>
              <w:t xml:space="preserve"> </w:t>
            </w:r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3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https://resh.edu.ru/subject/lesson/2050/start/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4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https://resh.edu.ru/subject/lesson/2049/start/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31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3.2.</w:t>
            </w:r>
          </w:p>
        </w:tc>
        <w:tc>
          <w:tcPr>
            <w:tcW w:w="459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781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5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https://resh.edu.ru/subject/lesson/2439/start/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6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https://resh.edu.ru/subject/lesson/2048/start/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7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https://resh.edu.ru/subject/lesson/2438/start/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8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https://resh.edu.ru/subject/lesson/3122/start/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150"/>
          <w:tblCellSpacing w:w="0" w:type="dxa"/>
        </w:trPr>
        <w:tc>
          <w:tcPr>
            <w:tcW w:w="561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Итого по разделу: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851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150"/>
          <w:tblCellSpacing w:w="0" w:type="dxa"/>
        </w:trPr>
        <w:tc>
          <w:tcPr>
            <w:tcW w:w="561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Резервное время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51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300"/>
          <w:tblCellSpacing w:w="0" w:type="dxa"/>
        </w:trPr>
        <w:tc>
          <w:tcPr>
            <w:tcW w:w="561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ОБЩЕЕ КОЛИЧЕСТВО ЧАСОВ ПО ПРОГРАММЕ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181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92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781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5959E6" w:rsidRPr="005959E6" w:rsidRDefault="005959E6" w:rsidP="009A479A">
      <w:pPr>
        <w:shd w:val="clear" w:color="auto" w:fill="FFFFFF"/>
        <w:spacing w:before="100" w:beforeAutospacing="1" w:after="0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5959E6">
        <w:rPr>
          <w:rFonts w:eastAsia="Times New Roman" w:cs="Times New Roman"/>
          <w:b/>
          <w:bCs/>
          <w:szCs w:val="24"/>
        </w:rPr>
        <w:t>9 КЛАСС</w:t>
      </w:r>
      <w:r w:rsidRPr="005959E6">
        <w:rPr>
          <w:rFonts w:eastAsia="Times New Roman" w:cs="Times New Roman"/>
          <w:szCs w:val="24"/>
        </w:rPr>
        <w:t xml:space="preserve"> </w:t>
      </w:r>
    </w:p>
    <w:tbl>
      <w:tblPr>
        <w:tblW w:w="148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3803"/>
        <w:gridCol w:w="915"/>
        <w:gridCol w:w="1805"/>
        <w:gridCol w:w="1894"/>
        <w:gridCol w:w="5370"/>
      </w:tblGrid>
      <w:tr w:rsidR="005959E6" w:rsidRPr="005959E6" w:rsidTr="009A479A">
        <w:trPr>
          <w:tblCellSpacing w:w="0" w:type="dxa"/>
        </w:trPr>
        <w:tc>
          <w:tcPr>
            <w:tcW w:w="1023" w:type="dxa"/>
            <w:vMerge w:val="restart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lastRenderedPageBreak/>
              <w:t>№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  <w:t>п/п</w:t>
            </w:r>
          </w:p>
        </w:tc>
        <w:tc>
          <w:tcPr>
            <w:tcW w:w="3803" w:type="dxa"/>
            <w:vMerge w:val="restart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Наименование разделов и тем программы</w:t>
            </w:r>
          </w:p>
        </w:tc>
        <w:tc>
          <w:tcPr>
            <w:tcW w:w="4614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5370" w:type="dxa"/>
            <w:vMerge w:val="restart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Электронные (цифровые) образовательные ресурсы</w:t>
            </w:r>
          </w:p>
        </w:tc>
      </w:tr>
      <w:tr w:rsidR="005959E6" w:rsidRPr="005959E6" w:rsidTr="009A479A">
        <w:trPr>
          <w:tblCellSpacing w:w="0" w:type="dxa"/>
        </w:trPr>
        <w:tc>
          <w:tcPr>
            <w:tcW w:w="1023" w:type="dxa"/>
            <w:vMerge/>
            <w:vAlign w:val="center"/>
            <w:hideMark/>
          </w:tcPr>
          <w:p w:rsidR="005959E6" w:rsidRPr="005959E6" w:rsidRDefault="005959E6" w:rsidP="009A479A">
            <w:pPr>
              <w:spacing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59E6" w:rsidRPr="005959E6" w:rsidRDefault="005959E6" w:rsidP="009A479A">
            <w:pPr>
              <w:spacing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контрольные работы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959E6" w:rsidRPr="005959E6" w:rsidRDefault="005959E6" w:rsidP="009A479A">
            <w:pPr>
              <w:spacing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120"/>
          <w:tblCellSpacing w:w="0" w:type="dxa"/>
        </w:trPr>
        <w:tc>
          <w:tcPr>
            <w:tcW w:w="14810" w:type="dxa"/>
            <w:gridSpan w:val="6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Раздел 1. Вещество и химические реакции</w:t>
            </w:r>
          </w:p>
        </w:tc>
      </w:tr>
      <w:tr w:rsidR="005959E6" w:rsidRPr="005959E6" w:rsidTr="009A479A">
        <w:trPr>
          <w:trHeight w:val="120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29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https://resh.edu.ru/subject/lesson/3093/start/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0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https://resh.edu.ru/subject/lesson/2104/start/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510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Основные закономерности химических реакций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1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https://resh.edu.ru/subject/lesson/2437/start/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2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https://resh.edu.ru/subject/lesson/2102/start/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3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https://resh.edu.ru/subject/lesson/2103/start/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52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1.3.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4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https://resh.edu.ru/subject/lesson/1518/start/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5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https://resh.edu.ru/subject/lesson/1603/start/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6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https://resh.edu.ru/subject/lesson/1606/start/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7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https://resh.edu.ru/subject/lesson/2101/start/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906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14810" w:type="dxa"/>
            <w:gridSpan w:val="6"/>
            <w:hideMark/>
          </w:tcPr>
          <w:p w:rsidR="005959E6" w:rsidRPr="005959E6" w:rsidRDefault="005959E6" w:rsidP="009A479A">
            <w:pPr>
              <w:shd w:val="clear" w:color="auto" w:fill="FFFFFF"/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Раздел 2. Неметаллы и их соединения</w:t>
            </w:r>
            <w:r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52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2.1.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8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https://resh.edu.ru/subject/lesson/2075/start/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79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2.2.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39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https://resh.edu.ru/subject/lesson/2434/start/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0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https://resh.edu.ru/subject/lesson/2076/start/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1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https://resh.edu.ru/subject/lesson/2077/start/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79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2.3.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2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https://resh.edu.ru/subject/lesson/2078/start/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3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https://resh.edu.ru/subject/lesson/2074/start/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4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https://resh.edu.ru/subject/lesson/2073/start/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79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2.4.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Общая характеристика химических элементов IVА-группы.</w:t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br/>
            </w:r>
            <w:r w:rsidRPr="005959E6">
              <w:rPr>
                <w:rFonts w:eastAsia="Times New Roman" w:cs="Times New Roman"/>
                <w:b/>
                <w:bCs/>
                <w:szCs w:val="24"/>
              </w:rPr>
              <w:lastRenderedPageBreak/>
              <w:t>Углерод и кремний и их соединения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5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https://resh.edu.ru/subject/lesson/2072/start/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6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https://resh.edu.ru/subject/lesson/2071/start/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7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https://resh.edu.ru/subject/lesson/2070/start/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8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https://resh.edu.ru/subject/lesson/2069/start/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lastRenderedPageBreak/>
              <w:t>Итого по разделу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906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14810" w:type="dxa"/>
            <w:gridSpan w:val="6"/>
            <w:hideMark/>
          </w:tcPr>
          <w:p w:rsidR="005959E6" w:rsidRPr="005959E6" w:rsidRDefault="005959E6" w:rsidP="009A479A">
            <w:pPr>
              <w:shd w:val="clear" w:color="auto" w:fill="FFFFFF"/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Раздел 3. Металлы и их соединения</w:t>
            </w:r>
            <w:r w:rsidRPr="005959E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959E6" w:rsidRPr="005959E6" w:rsidTr="009A479A">
        <w:trPr>
          <w:trHeight w:val="52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3.1.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Общие свойства металлов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49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https://resh.edu.ru/subject/lesson/1607/start/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0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https://resh.edu.ru/subject/lesson/1602/start/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1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https://resh.edu.ru/subject/lesson/3124/start/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2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https://resh.edu.ru/subject/lesson/1604/start/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525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3.2.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Важнейшие металлы и их соединения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3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https://resh.edu.ru/subject/lesson/1605/start/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4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https://resh.edu.ru/subject/lesson/2067/start/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Итого по разделу: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906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14810" w:type="dxa"/>
            <w:gridSpan w:val="6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Раздел 4.  Химия и окружающая среда </w:t>
            </w:r>
          </w:p>
        </w:tc>
      </w:tr>
      <w:tr w:rsidR="005959E6" w:rsidRPr="005959E6" w:rsidTr="009A479A">
        <w:trPr>
          <w:trHeight w:val="510"/>
          <w:tblCellSpacing w:w="0" w:type="dxa"/>
        </w:trPr>
        <w:tc>
          <w:tcPr>
            <w:tcW w:w="102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4.1.</w:t>
            </w:r>
          </w:p>
        </w:tc>
        <w:tc>
          <w:tcPr>
            <w:tcW w:w="3803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b/>
                <w:bCs/>
                <w:szCs w:val="24"/>
              </w:rPr>
              <w:t>Вещества и материалы в жизни человека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370" w:type="dxa"/>
            <w:hideMark/>
          </w:tcPr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5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https://resh.edu.ru/subject/lesson/2435/start/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6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https://resh.edu.ru/subject/lesson/6095/start/150823/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7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https://resh.edu.ru/subject/lesson/4777/start/170536/</w:t>
              </w:r>
            </w:hyperlink>
          </w:p>
          <w:p w:rsidR="005959E6" w:rsidRPr="005959E6" w:rsidRDefault="0024149D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hyperlink r:id="rId58" w:history="1">
              <w:r w:rsidR="005959E6" w:rsidRPr="005959E6">
                <w:rPr>
                  <w:rFonts w:eastAsia="Times New Roman" w:cs="Times New Roman"/>
                  <w:color w:val="0000FF"/>
                  <w:szCs w:val="24"/>
                  <w:u w:val="single"/>
                </w:rPr>
                <w:t>https://resh.edu.ru/subject/lesson/3504/start/151485/</w:t>
              </w:r>
            </w:hyperlink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Итого по разделу: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06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240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Резервное время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069" w:type="dxa"/>
            <w:gridSpan w:val="3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540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ОБЩЕЕ КОЛИЧЕСТВО ЧАСОВ ПО ПРОГРАММЕ</w:t>
            </w: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5370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5959E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959E6" w:rsidRPr="005959E6" w:rsidTr="009A479A">
        <w:trPr>
          <w:trHeight w:val="525"/>
          <w:tblCellSpacing w:w="0" w:type="dxa"/>
        </w:trPr>
        <w:tc>
          <w:tcPr>
            <w:tcW w:w="4826" w:type="dxa"/>
            <w:gridSpan w:val="2"/>
            <w:hideMark/>
          </w:tcPr>
          <w:p w:rsidR="005959E6" w:rsidRPr="005959E6" w:rsidRDefault="005959E6" w:rsidP="009A479A">
            <w:pPr>
              <w:spacing w:before="100" w:beforeAutospacing="1" w:after="0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05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4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70" w:type="dxa"/>
            <w:hideMark/>
          </w:tcPr>
          <w:p w:rsidR="005959E6" w:rsidRPr="005959E6" w:rsidRDefault="005959E6" w:rsidP="009A479A">
            <w:pPr>
              <w:spacing w:before="100" w:beforeAutospacing="1" w:after="119" w:line="240" w:lineRule="auto"/>
              <w:ind w:left="170" w:right="113" w:firstLine="284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5959E6" w:rsidRDefault="005959E6" w:rsidP="009A479A">
      <w:pPr>
        <w:ind w:right="113"/>
        <w:contextualSpacing/>
        <w:jc w:val="both"/>
      </w:pPr>
    </w:p>
    <w:sectPr w:rsidR="005959E6" w:rsidSect="009A47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9D" w:rsidRDefault="0024149D" w:rsidP="00B0674E">
      <w:pPr>
        <w:spacing w:after="0" w:line="240" w:lineRule="auto"/>
      </w:pPr>
      <w:r>
        <w:separator/>
      </w:r>
    </w:p>
  </w:endnote>
  <w:endnote w:type="continuationSeparator" w:id="0">
    <w:p w:rsidR="0024149D" w:rsidRDefault="0024149D" w:rsidP="00B0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380751"/>
      <w:docPartObj>
        <w:docPartGallery w:val="Page Numbers (Bottom of Page)"/>
        <w:docPartUnique/>
      </w:docPartObj>
    </w:sdtPr>
    <w:sdtContent>
      <w:p w:rsidR="00B0674E" w:rsidRDefault="00B0674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0674E" w:rsidRDefault="00B06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9D" w:rsidRDefault="0024149D" w:rsidP="00B0674E">
      <w:pPr>
        <w:spacing w:after="0" w:line="240" w:lineRule="auto"/>
      </w:pPr>
      <w:r>
        <w:separator/>
      </w:r>
    </w:p>
  </w:footnote>
  <w:footnote w:type="continuationSeparator" w:id="0">
    <w:p w:rsidR="0024149D" w:rsidRDefault="0024149D" w:rsidP="00B0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73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149D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174F8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25747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959E6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744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0D04"/>
    <w:rsid w:val="0099110B"/>
    <w:rsid w:val="00991316"/>
    <w:rsid w:val="00994568"/>
    <w:rsid w:val="00996B38"/>
    <w:rsid w:val="009971DD"/>
    <w:rsid w:val="009A479A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3973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75C70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0674E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64C8F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27392-39EA-4038-8AC5-74F28644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7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9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59E6"/>
    <w:pPr>
      <w:spacing w:before="100" w:beforeAutospacing="1" w:after="119" w:line="240" w:lineRule="auto"/>
    </w:pPr>
    <w:rPr>
      <w:rFonts w:eastAsia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74E"/>
    <w:rPr>
      <w:rFonts w:ascii="Times New Roman" w:eastAsiaTheme="minorEastAsia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74E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063/start/" TargetMode="External"/><Relationship Id="rId18" Type="http://schemas.openxmlformats.org/officeDocument/2006/relationships/hyperlink" Target="https://resh.edu.ru/subject/lesson/2054/start/" TargetMode="External"/><Relationship Id="rId26" Type="http://schemas.openxmlformats.org/officeDocument/2006/relationships/hyperlink" Target="https://resh.edu.ru/subject/lesson/2048/start/" TargetMode="External"/><Relationship Id="rId39" Type="http://schemas.openxmlformats.org/officeDocument/2006/relationships/hyperlink" Target="https://resh.edu.ru/subject/lesson/2434/start/" TargetMode="External"/><Relationship Id="rId21" Type="http://schemas.openxmlformats.org/officeDocument/2006/relationships/hyperlink" Target="https://resh.edu.ru/subject/lesson/2053/start/" TargetMode="External"/><Relationship Id="rId34" Type="http://schemas.openxmlformats.org/officeDocument/2006/relationships/hyperlink" Target="https://resh.edu.ru/subject/lesson/1518/start/" TargetMode="External"/><Relationship Id="rId42" Type="http://schemas.openxmlformats.org/officeDocument/2006/relationships/hyperlink" Target="https://resh.edu.ru/subject/lesson/2078/start/" TargetMode="External"/><Relationship Id="rId47" Type="http://schemas.openxmlformats.org/officeDocument/2006/relationships/hyperlink" Target="https://resh.edu.ru/subject/lesson/2070/start/" TargetMode="External"/><Relationship Id="rId50" Type="http://schemas.openxmlformats.org/officeDocument/2006/relationships/hyperlink" Target="https://resh.edu.ru/subject/lesson/1602/start/" TargetMode="External"/><Relationship Id="rId55" Type="http://schemas.openxmlformats.org/officeDocument/2006/relationships/hyperlink" Target="https://resh.edu.ru/subject/lesson/2435/start/" TargetMode="External"/><Relationship Id="rId7" Type="http://schemas.openxmlformats.org/officeDocument/2006/relationships/hyperlink" Target="https://resh.edu.ru/subject/lesson/1521/start/" TargetMode="External"/><Relationship Id="rId12" Type="http://schemas.openxmlformats.org/officeDocument/2006/relationships/hyperlink" Target="https://resh.edu.ru/subject/lesson/3119/start" TargetMode="External"/><Relationship Id="rId17" Type="http://schemas.openxmlformats.org/officeDocument/2006/relationships/hyperlink" Target="https://resh.edu.ru/subject/lesson/2055/start/" TargetMode="External"/><Relationship Id="rId25" Type="http://schemas.openxmlformats.org/officeDocument/2006/relationships/hyperlink" Target="https://resh.edu.ru/subject/lesson/2439/start/" TargetMode="External"/><Relationship Id="rId33" Type="http://schemas.openxmlformats.org/officeDocument/2006/relationships/hyperlink" Target="https://resh.edu.ru/subject/lesson/2103/start/" TargetMode="External"/><Relationship Id="rId38" Type="http://schemas.openxmlformats.org/officeDocument/2006/relationships/hyperlink" Target="https://resh.edu.ru/subject/lesson/2075/start/" TargetMode="External"/><Relationship Id="rId46" Type="http://schemas.openxmlformats.org/officeDocument/2006/relationships/hyperlink" Target="https://resh.edu.ru/subject/lesson/2071/start/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442/start/" TargetMode="External"/><Relationship Id="rId20" Type="http://schemas.openxmlformats.org/officeDocument/2006/relationships/hyperlink" Target="https://resh.edu.ru/subject/lesson/2445/start/" TargetMode="External"/><Relationship Id="rId29" Type="http://schemas.openxmlformats.org/officeDocument/2006/relationships/hyperlink" Target="https://resh.edu.ru/subject/lesson/3093/start/" TargetMode="External"/><Relationship Id="rId41" Type="http://schemas.openxmlformats.org/officeDocument/2006/relationships/hyperlink" Target="https://resh.edu.ru/subject/lesson/2077/start/" TargetMode="External"/><Relationship Id="rId54" Type="http://schemas.openxmlformats.org/officeDocument/2006/relationships/hyperlink" Target="https://resh.edu.ru/subject/lesson/2067/start/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resh.edu.ru/subject/lesson/2445/start/" TargetMode="External"/><Relationship Id="rId24" Type="http://schemas.openxmlformats.org/officeDocument/2006/relationships/hyperlink" Target="https://resh.edu.ru/subject/lesson/2049/start/" TargetMode="External"/><Relationship Id="rId32" Type="http://schemas.openxmlformats.org/officeDocument/2006/relationships/hyperlink" Target="https://resh.edu.ru/subject/lesson/2102/start/" TargetMode="External"/><Relationship Id="rId37" Type="http://schemas.openxmlformats.org/officeDocument/2006/relationships/hyperlink" Target="https://resh.edu.ru/subject/lesson/2101/start/" TargetMode="External"/><Relationship Id="rId40" Type="http://schemas.openxmlformats.org/officeDocument/2006/relationships/hyperlink" Target="https://resh.edu.ru/subject/lesson/2076/start/" TargetMode="External"/><Relationship Id="rId45" Type="http://schemas.openxmlformats.org/officeDocument/2006/relationships/hyperlink" Target="https://resh.edu.ru/subject/lesson/2072/start/" TargetMode="External"/><Relationship Id="rId53" Type="http://schemas.openxmlformats.org/officeDocument/2006/relationships/hyperlink" Target="https://resh.edu.ru/subject/lesson/1605/start/" TargetMode="External"/><Relationship Id="rId58" Type="http://schemas.openxmlformats.org/officeDocument/2006/relationships/hyperlink" Target="https://resh.edu.ru/subject/lesson/3504/start/15148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sh.edu.ru/subject/lesson/2062/start/" TargetMode="External"/><Relationship Id="rId23" Type="http://schemas.openxmlformats.org/officeDocument/2006/relationships/hyperlink" Target="https://resh.edu.ru/subject/lesson/2050/start/" TargetMode="External"/><Relationship Id="rId28" Type="http://schemas.openxmlformats.org/officeDocument/2006/relationships/hyperlink" Target="https://resh.edu.ru/subject/lesson/3122/start/" TargetMode="External"/><Relationship Id="rId36" Type="http://schemas.openxmlformats.org/officeDocument/2006/relationships/hyperlink" Target="https://resh.edu.ru/subject/lesson/1606/start/" TargetMode="External"/><Relationship Id="rId49" Type="http://schemas.openxmlformats.org/officeDocument/2006/relationships/hyperlink" Target="https://resh.edu.ru/subject/lesson/1607/start/" TargetMode="External"/><Relationship Id="rId57" Type="http://schemas.openxmlformats.org/officeDocument/2006/relationships/hyperlink" Target="https://resh.edu.ru/subject/lesson/4777/start/170536/" TargetMode="External"/><Relationship Id="rId10" Type="http://schemas.openxmlformats.org/officeDocument/2006/relationships/hyperlink" Target="https://resh.edu.ru/subject/lesson/2446/start/" TargetMode="External"/><Relationship Id="rId19" Type="http://schemas.openxmlformats.org/officeDocument/2006/relationships/hyperlink" Target="https://resh.edu.ru/subject/lesson/2443/start/" TargetMode="External"/><Relationship Id="rId31" Type="http://schemas.openxmlformats.org/officeDocument/2006/relationships/hyperlink" Target="https://resh.edu.ru/subject/lesson/2437/start/" TargetMode="External"/><Relationship Id="rId44" Type="http://schemas.openxmlformats.org/officeDocument/2006/relationships/hyperlink" Target="https://resh.edu.ru/subject/lesson/2073/start/" TargetMode="External"/><Relationship Id="rId52" Type="http://schemas.openxmlformats.org/officeDocument/2006/relationships/hyperlink" Target="https://resh.edu.ru/subject/lesson/1604/start/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2447/start/" TargetMode="External"/><Relationship Id="rId14" Type="http://schemas.openxmlformats.org/officeDocument/2006/relationships/hyperlink" Target="https://resh.edu.ru/subject/lesson/2731/start/" TargetMode="External"/><Relationship Id="rId22" Type="http://schemas.openxmlformats.org/officeDocument/2006/relationships/hyperlink" Target="https://resh.edu.ru/subject/lesson/2051/start/" TargetMode="External"/><Relationship Id="rId27" Type="http://schemas.openxmlformats.org/officeDocument/2006/relationships/hyperlink" Target="https://resh.edu.ru/subject/lesson/2438/start/" TargetMode="External"/><Relationship Id="rId30" Type="http://schemas.openxmlformats.org/officeDocument/2006/relationships/hyperlink" Target="https://resh.edu.ru/subject/lesson/2104/start/" TargetMode="External"/><Relationship Id="rId35" Type="http://schemas.openxmlformats.org/officeDocument/2006/relationships/hyperlink" Target="https://resh.edu.ru/subject/lesson/1603/start/" TargetMode="External"/><Relationship Id="rId43" Type="http://schemas.openxmlformats.org/officeDocument/2006/relationships/hyperlink" Target="https://resh.edu.ru/subject/lesson/2074/start/" TargetMode="External"/><Relationship Id="rId48" Type="http://schemas.openxmlformats.org/officeDocument/2006/relationships/hyperlink" Target="https://resh.edu.ru/subject/lesson/2069/start/" TargetMode="External"/><Relationship Id="rId56" Type="http://schemas.openxmlformats.org/officeDocument/2006/relationships/hyperlink" Target="https://resh.edu.ru/subject/lesson/6095/start/150823/" TargetMode="External"/><Relationship Id="rId8" Type="http://schemas.openxmlformats.org/officeDocument/2006/relationships/hyperlink" Target="https://resh.edu.ru/subject/lesson/1485/start/" TargetMode="External"/><Relationship Id="rId51" Type="http://schemas.openxmlformats.org/officeDocument/2006/relationships/hyperlink" Target="https://resh.edu.ru/subject/lesson/3124/start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6715</Words>
  <Characters>38278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2022-12-22T17:59:00Z</dcterms:created>
  <dcterms:modified xsi:type="dcterms:W3CDTF">2022-12-23T06:15:00Z</dcterms:modified>
</cp:coreProperties>
</file>